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E0B0C" w14:textId="77777777" w:rsidR="00EE2E3D" w:rsidRPr="00EE2E3D" w:rsidRDefault="00EE2E3D" w:rsidP="00EE2E3D">
      <w:pPr>
        <w:shd w:val="clear" w:color="auto" w:fill="FFFFFF"/>
        <w:spacing w:after="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zał</w:t>
      </w:r>
      <w:r w:rsidRPr="00EE2E3D">
        <w:rPr>
          <w:rFonts w:ascii="Poppins" w:eastAsia="TimesNewRoman" w:hAnsi="Poppins" w:cs="Poppins"/>
          <w:kern w:val="0"/>
          <w:sz w:val="16"/>
          <w:szCs w:val="16"/>
          <w:lang w:eastAsia="pl-PL"/>
          <w14:ligatures w14:val="none"/>
        </w:rPr>
        <w:t>ą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cznik nr 4</w:t>
      </w:r>
    </w:p>
    <w:p w14:paraId="68FAC916" w14:textId="77777777" w:rsidR="00EE2E3D" w:rsidRPr="00EE2E3D" w:rsidRDefault="00EE2E3D" w:rsidP="00EE2E3D">
      <w:pPr>
        <w:shd w:val="clear" w:color="auto" w:fill="FFFFFF"/>
        <w:spacing w:after="24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 do zarządzenia  Nr 12/2024 Dyrektora ZGM z dnia 22.11.2024 r.</w:t>
      </w:r>
    </w:p>
    <w:p w14:paraId="78014966" w14:textId="262D792F" w:rsidR="00EE2E3D" w:rsidRPr="00EE2E3D" w:rsidRDefault="00526F3C" w:rsidP="00526F3C">
      <w:pPr>
        <w:spacing w:after="0" w:line="240" w:lineRule="auto"/>
        <w:contextualSpacing/>
        <w:rPr>
          <w:rFonts w:ascii="Poppins" w:eastAsia="Calibri" w:hAnsi="Poppins" w:cs="Poppins"/>
          <w:b/>
          <w:kern w:val="0"/>
          <w14:ligatures w14:val="none"/>
        </w:rPr>
      </w:pPr>
      <w:r>
        <w:rPr>
          <w:rFonts w:ascii="Poppins" w:eastAsia="Calibri" w:hAnsi="Poppins" w:cs="Poppins"/>
          <w:b/>
          <w:kern w:val="0"/>
          <w14:ligatures w14:val="none"/>
        </w:rPr>
        <w:t xml:space="preserve">                            </w:t>
      </w:r>
      <w:r w:rsidR="00EE2E3D" w:rsidRPr="00EE2E3D">
        <w:rPr>
          <w:rFonts w:ascii="Poppins" w:eastAsia="Calibri" w:hAnsi="Poppins" w:cs="Poppins"/>
          <w:b/>
          <w:kern w:val="0"/>
          <w14:ligatures w14:val="none"/>
        </w:rPr>
        <w:t>Informacja w zakresie ochrony danych osobowych</w:t>
      </w:r>
    </w:p>
    <w:p w14:paraId="6469CA49" w14:textId="77777777" w:rsidR="00EE2E3D" w:rsidRPr="00EE2E3D" w:rsidRDefault="00EE2E3D" w:rsidP="00EE2E3D">
      <w:pPr>
        <w:spacing w:after="0" w:line="240" w:lineRule="auto"/>
        <w:ind w:left="142" w:hanging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lang w:eastAsia="pl-PL"/>
          <w14:ligatures w14:val="none"/>
        </w:rPr>
        <w:t>1.</w:t>
      </w:r>
      <w:r w:rsidRPr="00EE2E3D">
        <w:rPr>
          <w:rFonts w:ascii="Poppins" w:eastAsia="Times New Roman" w:hAnsi="Poppins" w:cs="Poppins"/>
          <w:b/>
          <w:kern w:val="0"/>
          <w:lang w:eastAsia="pl-PL"/>
          <w14:ligatures w14:val="none"/>
        </w:rPr>
        <w:t xml:space="preserve">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98232A7" w14:textId="77777777" w:rsidR="00EE2E3D" w:rsidRPr="00EE2E3D" w:rsidRDefault="00EE2E3D" w:rsidP="00EE2E3D">
      <w:pPr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1.1. Administratorem danych osobowych Wykonawców jest Zakład Gospodarki Mieszkaniowej w Gorzowie Wlkp., ul. Wełniany Rynek 3, 66-400 Gorzów Wlkp. tel. 095 738 71 01, fax. 095 738 71 00;</w:t>
      </w:r>
    </w:p>
    <w:p w14:paraId="22DE0C3C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3B880BED" w14:textId="4D0A887F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1.3. Pani/Pana dane osobowe przetwarzane będą na podstawie art. 6 ust. 1 lit. b RODO w celu związanym z postępowaniem o udzielenie zamówienia prowadzonego w imieniu </w:t>
      </w:r>
      <w:r w:rsidRPr="00EE2E3D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Wspólnoty Mieszkaniowej ul. </w:t>
      </w:r>
      <w:r w:rsidR="00526F3C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Armii Polskiej </w:t>
      </w:r>
      <w:r w:rsidR="00FA10FA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29</w:t>
      </w:r>
      <w:r w:rsidRPr="00EE2E3D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, </w:t>
      </w:r>
      <w:r w:rsidR="00526F3C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30</w:t>
      </w:r>
      <w:r w:rsidR="00FA10FA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20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, prowadzonym w trybie  zapytania ofertowego;</w:t>
      </w:r>
    </w:p>
    <w:p w14:paraId="6D3E4A6D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09BA34CE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47888A64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1.6. W odniesieniu do Pani/Pana danych osobowych decyzje nie będą podejmowane w sposób zautomatyzowany, stosowanie do art. 22 RODO;</w:t>
      </w:r>
    </w:p>
    <w:p w14:paraId="5C320A13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 posiada Pani/Pan:</w:t>
      </w:r>
    </w:p>
    <w:p w14:paraId="06B95C63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1.7.1. na podstawie art. 15 RODO prawo dostępu do danych osobowych Pani/Pana dotyczących;</w:t>
      </w:r>
    </w:p>
    <w:p w14:paraId="101A0182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1.7.2. na podstawie art. 16 RODO prawo do sprostowania Pani/Pana danych osobowych ;</w:t>
      </w:r>
    </w:p>
    <w:p w14:paraId="50B88CE7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530247FE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1.7.4. prawo do wniesienia skargi do Prezesa Urzędu Ochrony Danych Osobowych, gdy uzna Pani/Pan, że przetwarzanie danych osobowych Pani/Pana dotyczących narusza przepisy RODO;</w:t>
      </w:r>
    </w:p>
    <w:p w14:paraId="1990BF75" w14:textId="77777777" w:rsidR="00EE2E3D" w:rsidRPr="00EE2E3D" w:rsidRDefault="00EE2E3D" w:rsidP="00EE2E3D">
      <w:pPr>
        <w:spacing w:after="0" w:line="240" w:lineRule="auto"/>
        <w:ind w:firstLine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1.8. nie przysługuje Pani/Panu:</w:t>
      </w:r>
    </w:p>
    <w:p w14:paraId="610D995C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1.8.1. w związku z art. 17 ust. 3 lit. b, d lub e RODO prawo do usunięcia danych osobowych;</w:t>
      </w:r>
    </w:p>
    <w:p w14:paraId="61C13E8E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1.8.2. prawo do przenoszenia danych osobowych, o którym mowa w art. 20 RODO;</w:t>
      </w:r>
    </w:p>
    <w:p w14:paraId="4D89A926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bCs/>
          <w:kern w:val="0"/>
          <w:sz w:val="18"/>
          <w:szCs w:val="18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1.8.3. na podstawie art. 21 RODO prawo sprzeciwu, wobec przetwarzania danych osobowych, gdyż podstawą prawną przetwarzania Pani/Pana danych osobowych jest art. 6 ust. 1 lit. c RODO.</w:t>
      </w:r>
    </w:p>
    <w:p w14:paraId="1BD67035" w14:textId="77777777" w:rsidR="00282451" w:rsidRPr="00EE2E3D" w:rsidRDefault="00282451"/>
    <w:sectPr w:rsidR="00282451" w:rsidRPr="00EE2E3D" w:rsidSect="00EE2E3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3D"/>
    <w:rsid w:val="000101FE"/>
    <w:rsid w:val="00281D4B"/>
    <w:rsid w:val="00282451"/>
    <w:rsid w:val="00332047"/>
    <w:rsid w:val="004F4B21"/>
    <w:rsid w:val="00526F3C"/>
    <w:rsid w:val="00752E1F"/>
    <w:rsid w:val="00A2242C"/>
    <w:rsid w:val="00DA5E48"/>
    <w:rsid w:val="00EE2E3D"/>
    <w:rsid w:val="00FA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D8B6B"/>
  <w15:chartTrackingRefBased/>
  <w15:docId w15:val="{AB786239-06E2-4DF8-8846-79F220FC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2E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2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2E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2E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2E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2E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2E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2E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2E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2E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2E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2E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2E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2E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2E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2E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2E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2E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2E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2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2E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2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2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2E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2E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2E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2E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2E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2E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Gałka-Kurkowska</dc:creator>
  <cp:keywords/>
  <dc:description/>
  <cp:lastModifiedBy>Malwina Jędrzejaszek</cp:lastModifiedBy>
  <cp:revision>2</cp:revision>
  <cp:lastPrinted>2025-12-03T11:18:00Z</cp:lastPrinted>
  <dcterms:created xsi:type="dcterms:W3CDTF">2025-12-04T12:07:00Z</dcterms:created>
  <dcterms:modified xsi:type="dcterms:W3CDTF">2025-12-04T12:07:00Z</dcterms:modified>
</cp:coreProperties>
</file>